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873FDD"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14:paraId="5BA9D847"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1DDAF137"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73648127"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71BB9B84"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454A1BF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471F230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108E9C28"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4A09664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14:paraId="65A4762C"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7156566A"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183E17F2"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21296712"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4C63F44E"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31A03B37"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6B0C6F84"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571F002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5B56CDD6"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2C235E83"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63EDA44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2EC405B8"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311C3A1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14:paraId="22ED3A75"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01E85387"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8D91E49"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4C6BB1DC" w14:textId="77777777"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14:paraId="5A931F82"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592CAF38"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224ACDE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AC94F70" w14:textId="62FF3241" w:rsidR="00DB3FA7" w:rsidRPr="00DB3FA7" w:rsidRDefault="00F607F7" w:rsidP="00DB3FA7">
      <w:pPr>
        <w:widowControl w:val="0"/>
        <w:tabs>
          <w:tab w:val="left" w:pos="2268"/>
        </w:tabs>
        <w:spacing w:before="120" w:after="120" w:line="240" w:lineRule="auto"/>
        <w:jc w:val="both"/>
        <w:rPr>
          <w:rFonts w:ascii="Arial" w:hAnsi="Arial" w:cs="Arial"/>
          <w:sz w:val="20"/>
          <w:szCs w:val="20"/>
        </w:rPr>
      </w:pPr>
      <w:proofErr w:type="gramStart"/>
      <w:r>
        <w:rPr>
          <w:rFonts w:ascii="Arial" w:hAnsi="Arial" w:cs="Arial"/>
          <w:sz w:val="20"/>
          <w:szCs w:val="20"/>
        </w:rPr>
        <w:t xml:space="preserve">se </w:t>
      </w:r>
      <w:r w:rsidR="00DB3FA7" w:rsidRPr="00DB3FA7">
        <w:rPr>
          <w:rFonts w:ascii="Arial" w:hAnsi="Arial" w:cs="Arial"/>
          <w:sz w:val="20"/>
          <w:szCs w:val="20"/>
        </w:rPr>
        <w:t>dohodly</w:t>
      </w:r>
      <w:proofErr w:type="gramEnd"/>
      <w:r w:rsidR="00DB3FA7" w:rsidRPr="00DB3FA7">
        <w:rPr>
          <w:rFonts w:ascii="Arial" w:hAnsi="Arial" w:cs="Arial"/>
          <w:sz w:val="20"/>
          <w:szCs w:val="20"/>
        </w:rPr>
        <w:t xml:space="preserve"> na následujících ustanoveních:</w:t>
      </w:r>
    </w:p>
    <w:p w14:paraId="07F94A97"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01AF409A"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3B4DFAD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399CA1A3"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48F1B60B" w14:textId="2FE0C709" w:rsidR="00DB3FA7" w:rsidRDefault="00DB3FA7" w:rsidP="000C0B3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DA3FBB" w:rsidRPr="00DA3FBB">
        <w:rPr>
          <w:rFonts w:ascii="Arial" w:eastAsia="Calibri" w:hAnsi="Arial" w:cs="Arial"/>
          <w:b/>
          <w:bCs/>
          <w:sz w:val="20"/>
          <w:szCs w:val="20"/>
          <w:lang w:eastAsia="en-US"/>
        </w:rPr>
        <w:t xml:space="preserve">Rekonstrukce oplocení areálu + brána na cm </w:t>
      </w:r>
      <w:r w:rsidR="00DA3FBB" w:rsidRPr="00CA0447">
        <w:rPr>
          <w:rFonts w:ascii="Arial" w:eastAsia="Calibri" w:hAnsi="Arial" w:cs="Arial"/>
          <w:b/>
          <w:bCs/>
          <w:sz w:val="20"/>
          <w:szCs w:val="20"/>
          <w:lang w:eastAsia="en-US"/>
        </w:rPr>
        <w:t>JI</w:t>
      </w:r>
      <w:r w:rsidRPr="00CA0447">
        <w:rPr>
          <w:rFonts w:ascii="Arial" w:hAnsi="Arial" w:cs="Arial"/>
          <w:sz w:val="20"/>
          <w:szCs w:val="20"/>
        </w:rPr>
        <w:t>“</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 xml:space="preserve">Obchodní podmínky zadavatele pro veřejné zakázky na stavební práce vydané dle § 1751 </w:t>
      </w:r>
      <w:r w:rsidRPr="00DB3FA7">
        <w:rPr>
          <w:rFonts w:ascii="Arial" w:hAnsi="Arial" w:cs="Arial"/>
          <w:b/>
          <w:sz w:val="20"/>
          <w:szCs w:val="20"/>
        </w:rPr>
        <w:lastRenderedPageBreak/>
        <w:t>a</w:t>
      </w:r>
      <w:r w:rsidR="005C179D">
        <w:rPr>
          <w:rFonts w:ascii="Arial" w:hAnsi="Arial" w:cs="Arial"/>
          <w:b/>
          <w:sz w:val="20"/>
          <w:szCs w:val="20"/>
        </w:rPr>
        <w:t> </w:t>
      </w:r>
      <w:r w:rsidRPr="00DB3FA7">
        <w:rPr>
          <w:rFonts w:ascii="Arial" w:hAnsi="Arial" w:cs="Arial"/>
          <w:b/>
          <w:sz w:val="20"/>
          <w:szCs w:val="20"/>
        </w:rPr>
        <w:t>násl. OZ</w:t>
      </w:r>
      <w:r w:rsidR="00035808">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14:paraId="7BE196F0" w14:textId="77777777"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14:paraId="18687851"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7ADC6A1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74DF6DDD" w14:textId="4DA6FCF6" w:rsidR="00DB3FA7"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031D5">
        <w:rPr>
          <w:rFonts w:ascii="Arial" w:hAnsi="Arial" w:cs="Arial"/>
          <w:bCs/>
          <w:sz w:val="20"/>
          <w:szCs w:val="20"/>
          <w:lang w:eastAsia="cs-CZ"/>
        </w:rPr>
        <w:t xml:space="preserve">Předmětem této Smlouvy </w:t>
      </w:r>
      <w:r w:rsidR="00C81351" w:rsidRPr="00D031D5">
        <w:rPr>
          <w:rFonts w:ascii="Arial" w:hAnsi="Arial" w:cs="Arial"/>
          <w:sz w:val="20"/>
          <w:szCs w:val="20"/>
        </w:rPr>
        <w:t xml:space="preserve">je </w:t>
      </w:r>
      <w:r w:rsidR="00953A63" w:rsidRPr="00A709D6">
        <w:rPr>
          <w:rFonts w:ascii="Arial" w:hAnsi="Arial" w:cs="Arial"/>
          <w:sz w:val="20"/>
          <w:szCs w:val="20"/>
        </w:rPr>
        <w:t>provedení oplocení</w:t>
      </w:r>
      <w:r w:rsidR="004568DD" w:rsidRPr="00D031D5">
        <w:rPr>
          <w:rFonts w:ascii="Arial" w:hAnsi="Arial" w:cs="Arial"/>
          <w:sz w:val="20"/>
          <w:szCs w:val="20"/>
        </w:rPr>
        <w:t> areálu CM Jihlava, na adrese Kos</w:t>
      </w:r>
      <w:r w:rsidR="0050652A">
        <w:rPr>
          <w:rFonts w:ascii="Arial" w:hAnsi="Arial" w:cs="Arial"/>
          <w:sz w:val="20"/>
          <w:szCs w:val="20"/>
        </w:rPr>
        <w:t>ovská 1122/16, 568 01 Jihlava, K</w:t>
      </w:r>
      <w:r w:rsidR="004568DD" w:rsidRPr="00D031D5">
        <w:rPr>
          <w:rFonts w:ascii="Arial" w:hAnsi="Arial" w:cs="Arial"/>
          <w:sz w:val="20"/>
          <w:szCs w:val="20"/>
        </w:rPr>
        <w:t>raj Vysočina</w:t>
      </w:r>
      <w:r w:rsidR="00953A63">
        <w:rPr>
          <w:rFonts w:ascii="Arial" w:hAnsi="Arial" w:cs="Arial"/>
          <w:sz w:val="20"/>
          <w:szCs w:val="20"/>
        </w:rPr>
        <w:t>, včetně nové brány</w:t>
      </w:r>
      <w:r w:rsidR="007853F4">
        <w:rPr>
          <w:rFonts w:ascii="Arial" w:hAnsi="Arial" w:cs="Arial"/>
          <w:sz w:val="20"/>
          <w:szCs w:val="20"/>
        </w:rPr>
        <w:t>.</w:t>
      </w:r>
    </w:p>
    <w:p w14:paraId="17B2B937" w14:textId="77777777" w:rsidR="007853F4" w:rsidRDefault="004568DD" w:rsidP="007853F4">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7853F4">
        <w:rPr>
          <w:rFonts w:ascii="Arial" w:hAnsi="Arial" w:cs="Arial"/>
          <w:bCs/>
          <w:sz w:val="20"/>
          <w:szCs w:val="20"/>
          <w:lang w:eastAsia="cs-CZ"/>
        </w:rPr>
        <w:t xml:space="preserve">Předmětem díla je provedení všech činností, prací a dodávek </w:t>
      </w:r>
      <w:r w:rsidR="00C542C2" w:rsidRPr="007853F4">
        <w:rPr>
          <w:rFonts w:ascii="Arial" w:hAnsi="Arial" w:cs="Arial"/>
          <w:sz w:val="20"/>
          <w:szCs w:val="20"/>
        </w:rPr>
        <w:t xml:space="preserve">potřebných k dokončení </w:t>
      </w:r>
      <w:r w:rsidR="004776D7" w:rsidRPr="007853F4">
        <w:rPr>
          <w:rFonts w:ascii="Arial" w:hAnsi="Arial" w:cs="Arial"/>
          <w:sz w:val="20"/>
          <w:szCs w:val="20"/>
        </w:rPr>
        <w:t xml:space="preserve">díla </w:t>
      </w:r>
      <w:r w:rsidRPr="007853F4">
        <w:rPr>
          <w:rFonts w:ascii="Arial" w:hAnsi="Arial" w:cs="Arial"/>
          <w:sz w:val="20"/>
          <w:szCs w:val="20"/>
        </w:rPr>
        <w:t>„</w:t>
      </w:r>
      <w:r w:rsidR="00150D32" w:rsidRPr="007853F4">
        <w:rPr>
          <w:rFonts w:ascii="Arial" w:eastAsia="Calibri" w:hAnsi="Arial" w:cs="Arial"/>
          <w:b/>
          <w:bCs/>
          <w:sz w:val="20"/>
          <w:szCs w:val="20"/>
        </w:rPr>
        <w:t>Rekonstrukce oplocení areálu</w:t>
      </w:r>
      <w:r w:rsidR="007853F4" w:rsidRPr="007853F4">
        <w:rPr>
          <w:rFonts w:ascii="Arial" w:eastAsia="Calibri" w:hAnsi="Arial" w:cs="Arial"/>
          <w:b/>
          <w:bCs/>
          <w:sz w:val="20"/>
          <w:szCs w:val="20"/>
        </w:rPr>
        <w:t xml:space="preserve"> + brána na </w:t>
      </w:r>
      <w:r w:rsidR="00150D32" w:rsidRPr="007853F4">
        <w:rPr>
          <w:rFonts w:ascii="Arial" w:eastAsia="Calibri" w:hAnsi="Arial" w:cs="Arial"/>
          <w:b/>
          <w:bCs/>
          <w:sz w:val="20"/>
          <w:szCs w:val="20"/>
        </w:rPr>
        <w:t>cm JI</w:t>
      </w:r>
      <w:r w:rsidR="00C542C2" w:rsidRPr="007853F4">
        <w:rPr>
          <w:rFonts w:ascii="Arial" w:eastAsia="Calibri" w:hAnsi="Arial" w:cs="Arial"/>
          <w:b/>
          <w:bCs/>
          <w:sz w:val="20"/>
          <w:szCs w:val="20"/>
        </w:rPr>
        <w:t xml:space="preserve">“ </w:t>
      </w:r>
      <w:r w:rsidR="00C542C2" w:rsidRPr="007853F4">
        <w:rPr>
          <w:rFonts w:ascii="Arial" w:hAnsi="Arial" w:cs="Arial"/>
          <w:sz w:val="20"/>
          <w:szCs w:val="20"/>
        </w:rPr>
        <w:t>a úspěšnému předání zadavateli.</w:t>
      </w:r>
      <w:r w:rsidRPr="007853F4">
        <w:rPr>
          <w:rFonts w:ascii="Arial" w:hAnsi="Arial" w:cs="Arial"/>
          <w:sz w:val="20"/>
          <w:szCs w:val="20"/>
        </w:rPr>
        <w:t xml:space="preserve"> </w:t>
      </w:r>
    </w:p>
    <w:p w14:paraId="4BA3A653" w14:textId="3E782495" w:rsidR="00DB3FA7" w:rsidRPr="007853F4" w:rsidRDefault="00DB3FA7" w:rsidP="007853F4">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7853F4">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6750FB" w:rsidRPr="007853F4">
        <w:rPr>
          <w:rFonts w:ascii="Arial" w:hAnsi="Arial" w:cs="Arial"/>
          <w:bCs/>
          <w:sz w:val="20"/>
          <w:szCs w:val="20"/>
          <w:lang w:eastAsia="cs-CZ"/>
        </w:rPr>
        <w:t>fotodokumentac</w:t>
      </w:r>
      <w:r w:rsidR="004776D7" w:rsidRPr="007853F4">
        <w:rPr>
          <w:rFonts w:ascii="Arial" w:hAnsi="Arial" w:cs="Arial"/>
          <w:bCs/>
          <w:sz w:val="20"/>
          <w:szCs w:val="20"/>
          <w:lang w:eastAsia="cs-CZ"/>
        </w:rPr>
        <w:t>i a technické podmínky</w:t>
      </w:r>
      <w:r w:rsidR="004568DD" w:rsidRPr="007853F4">
        <w:rPr>
          <w:rFonts w:ascii="Arial" w:hAnsi="Arial" w:cs="Arial"/>
          <w:bCs/>
          <w:sz w:val="20"/>
          <w:szCs w:val="20"/>
          <w:lang w:eastAsia="cs-CZ"/>
        </w:rPr>
        <w:t xml:space="preserve">, </w:t>
      </w:r>
      <w:r w:rsidRPr="007853F4">
        <w:rPr>
          <w:rFonts w:ascii="Arial" w:hAnsi="Arial" w:cs="Arial"/>
          <w:bCs/>
          <w:sz w:val="20"/>
          <w:szCs w:val="20"/>
          <w:lang w:eastAsia="cs-CZ"/>
        </w:rPr>
        <w:t xml:space="preserve">a dále obchodní podmínky, jež jsou nedílnou součástí této </w:t>
      </w:r>
      <w:r w:rsidR="002B4502" w:rsidRPr="007853F4">
        <w:rPr>
          <w:rFonts w:ascii="Arial" w:hAnsi="Arial" w:cs="Arial"/>
          <w:bCs/>
          <w:sz w:val="20"/>
          <w:szCs w:val="20"/>
          <w:lang w:eastAsia="cs-CZ"/>
        </w:rPr>
        <w:t>S</w:t>
      </w:r>
      <w:r w:rsidRPr="007853F4">
        <w:rPr>
          <w:rFonts w:ascii="Arial" w:hAnsi="Arial" w:cs="Arial"/>
          <w:bCs/>
          <w:sz w:val="20"/>
          <w:szCs w:val="20"/>
          <w:lang w:eastAsia="cs-CZ"/>
        </w:rPr>
        <w:t xml:space="preserve">mlouvy. Předmětem díla jsou rovněž činnosti, práce a dodávky, které nejsou v dokumentech uvedených v tomto článku </w:t>
      </w:r>
      <w:r w:rsidR="002B4502" w:rsidRPr="007853F4">
        <w:rPr>
          <w:rFonts w:ascii="Arial" w:hAnsi="Arial" w:cs="Arial"/>
          <w:bCs/>
          <w:sz w:val="20"/>
          <w:szCs w:val="20"/>
          <w:lang w:eastAsia="cs-CZ"/>
        </w:rPr>
        <w:t>S</w:t>
      </w:r>
      <w:r w:rsidRPr="007853F4">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60309524"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42D681DC" w14:textId="77777777"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A40B176"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EE4BBDB"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08079F0C"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276D44B6"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25F1BA2F" w14:textId="77777777"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4568DD">
        <w:rPr>
          <w:rFonts w:ascii="Arial" w:hAnsi="Arial" w:cs="Arial"/>
          <w:b/>
          <w:sz w:val="20"/>
          <w:szCs w:val="20"/>
          <w:lang w:eastAsia="cs-CZ"/>
        </w:rPr>
        <w:t>dnem předání a převzetí staveniště</w:t>
      </w:r>
    </w:p>
    <w:p w14:paraId="45805C2A" w14:textId="77777777" w:rsidR="004568DD" w:rsidRDefault="005C624E" w:rsidP="004568DD">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dokončení díla</w:t>
      </w:r>
      <w:r w:rsidR="006E11F6" w:rsidRPr="004568DD">
        <w:rPr>
          <w:rFonts w:ascii="Arial" w:hAnsi="Arial" w:cs="Arial"/>
          <w:sz w:val="20"/>
          <w:szCs w:val="20"/>
          <w:lang w:eastAsia="cs-CZ"/>
        </w:rPr>
        <w:t xml:space="preserve">: </w:t>
      </w:r>
      <w:r w:rsidR="006E11F6" w:rsidRPr="005326CC">
        <w:rPr>
          <w:rFonts w:ascii="Arial" w:hAnsi="Arial" w:cs="Arial"/>
          <w:b/>
          <w:sz w:val="20"/>
          <w:szCs w:val="20"/>
          <w:lang w:eastAsia="cs-CZ"/>
        </w:rPr>
        <w:t xml:space="preserve">do </w:t>
      </w:r>
      <w:r w:rsidR="004568DD" w:rsidRPr="005326CC">
        <w:rPr>
          <w:rFonts w:ascii="Arial" w:hAnsi="Arial" w:cs="Arial"/>
          <w:b/>
          <w:sz w:val="20"/>
          <w:szCs w:val="20"/>
          <w:lang w:eastAsia="cs-CZ"/>
        </w:rPr>
        <w:t>3 měsíců</w:t>
      </w:r>
      <w:r w:rsidR="004568DD" w:rsidRPr="004568DD">
        <w:rPr>
          <w:rFonts w:ascii="Arial" w:hAnsi="Arial" w:cs="Arial"/>
          <w:b/>
          <w:sz w:val="20"/>
          <w:szCs w:val="20"/>
          <w:lang w:eastAsia="cs-CZ"/>
        </w:rPr>
        <w:t xml:space="preserve"> </w:t>
      </w:r>
      <w:r w:rsidR="006E11F6" w:rsidRPr="004568DD">
        <w:rPr>
          <w:rFonts w:ascii="Arial" w:hAnsi="Arial" w:cs="Arial"/>
          <w:sz w:val="20"/>
          <w:szCs w:val="20"/>
          <w:lang w:eastAsia="cs-CZ"/>
        </w:rPr>
        <w:t xml:space="preserve">od </w:t>
      </w:r>
      <w:r w:rsidR="0045322E" w:rsidRPr="004568DD">
        <w:rPr>
          <w:rFonts w:ascii="Arial" w:hAnsi="Arial" w:cs="Arial"/>
          <w:sz w:val="20"/>
          <w:szCs w:val="20"/>
          <w:lang w:eastAsia="cs-CZ"/>
        </w:rPr>
        <w:t>zahájení realizace stavby</w:t>
      </w:r>
      <w:r w:rsidR="004568DD">
        <w:rPr>
          <w:rFonts w:ascii="Arial" w:hAnsi="Arial" w:cs="Arial"/>
          <w:sz w:val="20"/>
          <w:szCs w:val="20"/>
          <w:lang w:eastAsia="cs-CZ"/>
        </w:rPr>
        <w:t>.</w:t>
      </w:r>
    </w:p>
    <w:p w14:paraId="685C8ED9" w14:textId="77777777" w:rsidR="00DB3FA7" w:rsidRPr="004568DD" w:rsidRDefault="00DB3FA7" w:rsidP="00851C36">
      <w:pPr>
        <w:widowControl w:val="0"/>
        <w:numPr>
          <w:ilvl w:val="1"/>
          <w:numId w:val="4"/>
        </w:numPr>
        <w:tabs>
          <w:tab w:val="left" w:pos="567"/>
        </w:tabs>
        <w:overflowPunct w:val="0"/>
        <w:autoSpaceDE w:val="0"/>
        <w:autoSpaceDN w:val="0"/>
        <w:adjustRightInd w:val="0"/>
        <w:spacing w:before="120" w:after="120" w:line="240" w:lineRule="auto"/>
        <w:ind w:left="0" w:firstLine="0"/>
        <w:jc w:val="both"/>
        <w:textAlignment w:val="baseline"/>
        <w:rPr>
          <w:rFonts w:ascii="Arial" w:hAnsi="Arial" w:cs="Arial"/>
          <w:sz w:val="20"/>
          <w:szCs w:val="20"/>
          <w:lang w:eastAsia="cs-CZ"/>
        </w:rPr>
      </w:pPr>
      <w:r w:rsidRPr="004568DD">
        <w:rPr>
          <w:rFonts w:ascii="Arial" w:hAnsi="Arial" w:cs="Arial"/>
          <w:sz w:val="20"/>
          <w:szCs w:val="20"/>
        </w:rPr>
        <w:t xml:space="preserve">Zhotovitel je povinen realizovat práce dle předem odsouhlaseného Časového plánu (dále jen harmonogram) realizace díla. Zhotovitel se při realizaci díla zavazuje respektovat termíny dokončení jednotlivých částí díla dle tohoto časového plánu. </w:t>
      </w:r>
    </w:p>
    <w:p w14:paraId="41E101A2" w14:textId="1CC34DD2"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Smluvní stran</w:t>
      </w:r>
      <w:r w:rsidR="00647335">
        <w:rPr>
          <w:rFonts w:ascii="Arial" w:hAnsi="Arial" w:cs="Arial"/>
          <w:sz w:val="20"/>
          <w:szCs w:val="20"/>
          <w:lang w:val="cs-CZ" w:eastAsia="cs-CZ"/>
        </w:rPr>
        <w:t xml:space="preserve">y se odlišně od </w:t>
      </w:r>
      <w:proofErr w:type="gramStart"/>
      <w:r w:rsidR="00647335">
        <w:rPr>
          <w:rFonts w:ascii="Arial" w:hAnsi="Arial" w:cs="Arial"/>
          <w:sz w:val="20"/>
          <w:szCs w:val="20"/>
          <w:lang w:val="cs-CZ" w:eastAsia="cs-CZ"/>
        </w:rPr>
        <w:t>OP</w:t>
      </w:r>
      <w:proofErr w:type="gramEnd"/>
      <w:r w:rsidR="00647335">
        <w:rPr>
          <w:rFonts w:ascii="Arial" w:hAnsi="Arial" w:cs="Arial"/>
          <w:sz w:val="20"/>
          <w:szCs w:val="20"/>
          <w:lang w:val="cs-CZ" w:eastAsia="cs-CZ"/>
        </w:rPr>
        <w:t xml:space="preserve"> </w:t>
      </w:r>
      <w:r w:rsidRPr="00DB3FA7">
        <w:rPr>
          <w:rFonts w:ascii="Arial" w:hAnsi="Arial" w:cs="Arial"/>
          <w:sz w:val="20"/>
          <w:szCs w:val="20"/>
          <w:lang w:val="cs-CZ" w:eastAsia="cs-CZ"/>
        </w:rPr>
        <w:t xml:space="preserve">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00885C8" w14:textId="77777777" w:rsidR="00DB3FA7" w:rsidRPr="00EC290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EC290D">
        <w:rPr>
          <w:rFonts w:ascii="Arial" w:hAnsi="Arial" w:cs="Arial"/>
          <w:sz w:val="20"/>
          <w:szCs w:val="20"/>
          <w:lang w:eastAsia="cs-CZ"/>
        </w:rPr>
        <w:t xml:space="preserve">Objednatel je povinen předat a Zhotovitel převzít staveniště (nebo jeho ucelenou část) v termínu do </w:t>
      </w:r>
      <w:r w:rsidRPr="00EC290D">
        <w:rPr>
          <w:rFonts w:ascii="Arial" w:hAnsi="Arial" w:cs="Arial"/>
          <w:b/>
          <w:sz w:val="20"/>
          <w:szCs w:val="20"/>
          <w:lang w:eastAsia="cs-CZ"/>
        </w:rPr>
        <w:t>15 kalendářních dnů</w:t>
      </w:r>
      <w:r w:rsidRPr="00EC290D">
        <w:rPr>
          <w:rFonts w:ascii="Arial" w:hAnsi="Arial" w:cs="Arial"/>
          <w:sz w:val="20"/>
          <w:szCs w:val="20"/>
          <w:lang w:eastAsia="cs-CZ"/>
        </w:rPr>
        <w:t xml:space="preserve"> </w:t>
      </w:r>
      <w:r w:rsidRPr="00EC290D">
        <w:rPr>
          <w:rFonts w:ascii="Arial" w:hAnsi="Arial" w:cs="Arial"/>
          <w:b/>
          <w:sz w:val="20"/>
          <w:szCs w:val="20"/>
          <w:lang w:eastAsia="cs-CZ"/>
        </w:rPr>
        <w:t>ode</w:t>
      </w:r>
      <w:r w:rsidRPr="00EC290D">
        <w:rPr>
          <w:rFonts w:ascii="Arial" w:hAnsi="Arial" w:cs="Arial"/>
          <w:sz w:val="20"/>
          <w:szCs w:val="20"/>
          <w:lang w:eastAsia="cs-CZ"/>
        </w:rPr>
        <w:t xml:space="preserve"> </w:t>
      </w:r>
      <w:r w:rsidRPr="00EC290D">
        <w:rPr>
          <w:rFonts w:ascii="Arial" w:hAnsi="Arial" w:cs="Arial"/>
          <w:b/>
          <w:sz w:val="20"/>
          <w:szCs w:val="20"/>
          <w:lang w:eastAsia="cs-CZ"/>
        </w:rPr>
        <w:t xml:space="preserve">dne </w:t>
      </w:r>
      <w:r w:rsidR="003A616D" w:rsidRPr="00EC290D">
        <w:rPr>
          <w:rFonts w:ascii="Arial" w:hAnsi="Arial" w:cs="Arial"/>
          <w:b/>
          <w:sz w:val="20"/>
          <w:szCs w:val="20"/>
          <w:lang w:val="cs-CZ" w:eastAsia="cs-CZ"/>
        </w:rPr>
        <w:t>účinnosti této Smlouvy</w:t>
      </w:r>
      <w:r w:rsidRPr="00EC290D">
        <w:rPr>
          <w:rFonts w:ascii="Arial" w:hAnsi="Arial" w:cs="Arial"/>
          <w:sz w:val="20"/>
          <w:szCs w:val="20"/>
          <w:lang w:eastAsia="cs-CZ"/>
        </w:rPr>
        <w:t>, včetně volného přístupu k jednotlivým objektům tak, aby Zhotovitel mohl zahájit práce a plynule v nich pokračovat</w:t>
      </w:r>
      <w:r w:rsidRPr="00EC290D">
        <w:rPr>
          <w:rFonts w:ascii="Arial" w:hAnsi="Arial" w:cs="Arial"/>
          <w:sz w:val="20"/>
          <w:szCs w:val="20"/>
          <w:lang w:val="cs-CZ" w:eastAsia="cs-CZ"/>
        </w:rPr>
        <w:t>.</w:t>
      </w:r>
    </w:p>
    <w:p w14:paraId="12013302"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530E9630"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71A48DB2"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w:t>
      </w:r>
    </w:p>
    <w:p w14:paraId="50DCD2D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4291283F" w14:textId="77777777"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14:paraId="55C1BDD2" w14:textId="77777777" w:rsidR="000743E1" w:rsidRPr="000743E1" w:rsidRDefault="003A616D"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 xml:space="preserve">Areál Krajské správy a údržby silnic Vysočiny, příspěvkové organizace, </w:t>
      </w:r>
      <w:proofErr w:type="spellStart"/>
      <w:r>
        <w:rPr>
          <w:rFonts w:ascii="Arial" w:hAnsi="Arial" w:cs="Arial"/>
          <w:sz w:val="20"/>
          <w:szCs w:val="20"/>
        </w:rPr>
        <w:t>cestmistrovství</w:t>
      </w:r>
      <w:proofErr w:type="spellEnd"/>
      <w:r>
        <w:rPr>
          <w:rFonts w:ascii="Arial" w:hAnsi="Arial" w:cs="Arial"/>
          <w:sz w:val="20"/>
          <w:szCs w:val="20"/>
        </w:rPr>
        <w:t xml:space="preserve"> Jihlava, Kosovská 1122/16, 586 01 Jihlava</w:t>
      </w:r>
      <w:r w:rsidR="000743E1" w:rsidRPr="000743E1">
        <w:rPr>
          <w:rFonts w:ascii="Arial" w:hAnsi="Arial" w:cs="Arial"/>
          <w:sz w:val="20"/>
          <w:szCs w:val="20"/>
        </w:rPr>
        <w:t>.</w:t>
      </w:r>
    </w:p>
    <w:p w14:paraId="049BFF54"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F9EEB6A"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3EBA40A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0A4F76AE" w14:textId="77777777"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28C9A12D" w14:textId="77777777" w:rsidTr="000076FC">
        <w:tc>
          <w:tcPr>
            <w:tcW w:w="4536" w:type="dxa"/>
          </w:tcPr>
          <w:p w14:paraId="2588982D"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14:paraId="0442BB36"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0F14B75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29BE31B0" w14:textId="77777777" w:rsidTr="000076FC">
        <w:tc>
          <w:tcPr>
            <w:tcW w:w="4536" w:type="dxa"/>
          </w:tcPr>
          <w:p w14:paraId="5A3913C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14:paraId="5AB80691"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14:paraId="60E0C3A3"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13FEF04F" w14:textId="77777777" w:rsidTr="000076FC">
        <w:tc>
          <w:tcPr>
            <w:tcW w:w="4536" w:type="dxa"/>
          </w:tcPr>
          <w:p w14:paraId="0084EEE1"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14:paraId="06CCDB39"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14:paraId="7C02D6F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138ECE1B" w14:textId="11727032"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B04A74">
        <w:rPr>
          <w:rFonts w:ascii="Arial" w:hAnsi="Arial" w:cs="Arial"/>
          <w:snapToGrid w:val="0"/>
          <w:sz w:val="20"/>
          <w:szCs w:val="20"/>
        </w:rPr>
        <w:t>projektové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w:t>
      </w:r>
      <w:r w:rsidR="005C179D">
        <w:rPr>
          <w:rFonts w:ascii="Arial" w:hAnsi="Arial" w:cs="Arial"/>
          <w:snapToGrid w:val="0"/>
          <w:sz w:val="20"/>
          <w:szCs w:val="20"/>
        </w:rPr>
        <w:t xml:space="preserve"> a 2627 OZ a dále v souladu s § </w:t>
      </w:r>
      <w:r w:rsidRPr="00DB3FA7">
        <w:rPr>
          <w:rFonts w:ascii="Arial" w:hAnsi="Arial" w:cs="Arial"/>
          <w:snapToGrid w:val="0"/>
          <w:sz w:val="20"/>
          <w:szCs w:val="20"/>
        </w:rPr>
        <w:t xml:space="preserve">222 ZZVZ. </w:t>
      </w:r>
    </w:p>
    <w:p w14:paraId="6885A65E"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A4C45B4"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14:paraId="0B1AF74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248C9C42"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41535E6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365A5C42"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14:paraId="43920F9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14:paraId="556CF5DC" w14:textId="77777777"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14:paraId="5020E93D" w14:textId="3DBDAB11"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w:t>
      </w:r>
      <w:r w:rsidR="005C179D">
        <w:rPr>
          <w:rFonts w:ascii="Arial" w:hAnsi="Arial" w:cs="Arial"/>
          <w:sz w:val="20"/>
          <w:szCs w:val="20"/>
        </w:rPr>
        <w:t>ady (EU) č. </w:t>
      </w:r>
      <w:r w:rsidR="00DB3FA7" w:rsidRPr="009014AB">
        <w:rPr>
          <w:rFonts w:ascii="Arial" w:hAnsi="Arial" w:cs="Arial"/>
          <w:sz w:val="20"/>
          <w:szCs w:val="20"/>
        </w:rPr>
        <w:t>2022/576.</w:t>
      </w:r>
    </w:p>
    <w:p w14:paraId="19A0ADB7" w14:textId="77777777"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14:paraId="4435162E"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14:paraId="43A0AE3D"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14:paraId="06493799" w14:textId="77777777"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14:paraId="41E6AF77"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14:paraId="49E63BA0"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lastRenderedPageBreak/>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14:paraId="208A4956" w14:textId="77777777"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42C2468" w14:textId="77777777"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5C7DA483" w14:textId="77777777"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9"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14:paraId="5B1D23CF" w14:textId="77777777"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350106">
        <w:rPr>
          <w:rFonts w:ascii="Arial" w:hAnsi="Arial" w:cs="Arial"/>
          <w:snapToGrid w:val="0"/>
          <w:sz w:val="20"/>
          <w:szCs w:val="20"/>
          <w:lang w:eastAsia="cs-CZ"/>
        </w:rPr>
        <w:t>5.5. OP</w:t>
      </w:r>
      <w:proofErr w:type="gramEnd"/>
      <w:r w:rsidRPr="00350106">
        <w:rPr>
          <w:rFonts w:ascii="Arial" w:hAnsi="Arial" w:cs="Arial"/>
          <w:snapToGrid w:val="0"/>
          <w:sz w:val="20"/>
          <w:szCs w:val="20"/>
          <w:lang w:eastAsia="cs-CZ"/>
        </w:rPr>
        <w:t xml:space="preserve"> zůstávají v platnosti.</w:t>
      </w:r>
      <w:r w:rsidR="00E0602B" w:rsidRPr="00350106">
        <w:rPr>
          <w:rFonts w:ascii="Arial" w:hAnsi="Arial" w:cs="Arial"/>
          <w:snapToGrid w:val="0"/>
          <w:sz w:val="20"/>
          <w:szCs w:val="20"/>
          <w:lang w:eastAsia="cs-CZ"/>
        </w:rPr>
        <w:t xml:space="preserve"> </w:t>
      </w:r>
    </w:p>
    <w:p w14:paraId="07F39D76" w14:textId="77777777"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w:t>
      </w:r>
      <w:proofErr w:type="gramStart"/>
      <w:r w:rsidRPr="00350106">
        <w:rPr>
          <w:rFonts w:ascii="Arial" w:hAnsi="Arial" w:cs="Arial"/>
          <w:snapToGrid w:val="0"/>
          <w:sz w:val="20"/>
          <w:szCs w:val="20"/>
        </w:rPr>
        <w:t>19.</w:t>
      </w:r>
      <w:r w:rsidR="0085394E" w:rsidRPr="00350106">
        <w:rPr>
          <w:rFonts w:ascii="Arial" w:hAnsi="Arial" w:cs="Arial"/>
          <w:snapToGrid w:val="0"/>
          <w:sz w:val="20"/>
          <w:szCs w:val="20"/>
        </w:rPr>
        <w:t>2. OP</w:t>
      </w:r>
      <w:proofErr w:type="gramEnd"/>
      <w:r w:rsidRPr="00350106">
        <w:rPr>
          <w:rFonts w:ascii="Arial" w:hAnsi="Arial" w:cs="Arial"/>
          <w:snapToGrid w:val="0"/>
          <w:sz w:val="20"/>
          <w:szCs w:val="20"/>
        </w:rPr>
        <w:t>.</w:t>
      </w:r>
    </w:p>
    <w:p w14:paraId="27EC6281" w14:textId="77777777"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w:t>
      </w:r>
      <w:proofErr w:type="gramStart"/>
      <w:r w:rsidR="00A62DD0" w:rsidRPr="00350106">
        <w:rPr>
          <w:rFonts w:ascii="Arial" w:hAnsi="Arial" w:cs="Arial"/>
          <w:snapToGrid w:val="0"/>
          <w:sz w:val="20"/>
          <w:szCs w:val="20"/>
        </w:rPr>
        <w:t>19.1</w:t>
      </w:r>
      <w:proofErr w:type="gramEnd"/>
      <w:r w:rsidR="00A62DD0" w:rsidRPr="00350106">
        <w:rPr>
          <w:rFonts w:ascii="Arial" w:hAnsi="Arial" w:cs="Arial"/>
          <w:snapToGrid w:val="0"/>
          <w:sz w:val="20"/>
          <w:szCs w:val="20"/>
        </w:rPr>
        <w:t xml:space="preserve">.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 xml:space="preserve">a OP. Ostatní ujednání odst. </w:t>
      </w:r>
      <w:proofErr w:type="gramStart"/>
      <w:r w:rsidRPr="00350106">
        <w:rPr>
          <w:rFonts w:ascii="Arial" w:hAnsi="Arial" w:cs="Arial"/>
          <w:snapToGrid w:val="0"/>
          <w:sz w:val="20"/>
          <w:szCs w:val="20"/>
        </w:rPr>
        <w:t>19.1</w:t>
      </w:r>
      <w:proofErr w:type="gramEnd"/>
      <w:r w:rsidRPr="00350106">
        <w:rPr>
          <w:rFonts w:ascii="Arial" w:hAnsi="Arial" w:cs="Arial"/>
          <w:snapToGrid w:val="0"/>
          <w:sz w:val="20"/>
          <w:szCs w:val="20"/>
        </w:rPr>
        <w:t>. a 19.2. OP se nemění.</w:t>
      </w:r>
    </w:p>
    <w:p w14:paraId="328BAFE7" w14:textId="141154EC"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w:t>
      </w:r>
      <w:r w:rsidR="002D226A">
        <w:rPr>
          <w:rFonts w:ascii="Arial" w:hAnsi="Arial" w:cs="Arial"/>
          <w:snapToGrid w:val="0"/>
          <w:sz w:val="20"/>
          <w:szCs w:val="20"/>
          <w:lang w:eastAsia="cs-CZ"/>
        </w:rPr>
        <w:t>ku za řádné plnění díla dle čl. </w:t>
      </w:r>
      <w:proofErr w:type="gramStart"/>
      <w:r w:rsidRPr="00350106">
        <w:rPr>
          <w:rFonts w:ascii="Arial" w:hAnsi="Arial" w:cs="Arial"/>
          <w:snapToGrid w:val="0"/>
          <w:sz w:val="20"/>
          <w:szCs w:val="20"/>
          <w:lang w:eastAsia="cs-CZ"/>
        </w:rPr>
        <w:t>19.6. OP</w:t>
      </w:r>
      <w:proofErr w:type="gramEnd"/>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14:paraId="33E7FDDF" w14:textId="77777777" w:rsidR="00D81616" w:rsidRPr="00244740" w:rsidRDefault="00D81616" w:rsidP="0024474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14:paraId="66031C64" w14:textId="77777777"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14:paraId="20651401"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0BD1E83"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5248719D"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403B6EB3"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43129AA0" w14:textId="77777777"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3BC2BE8C" w14:textId="77777777" w:rsidR="00F7120E" w:rsidRDefault="00F7120E">
      <w:pPr>
        <w:rPr>
          <w:rFonts w:ascii="Arial" w:hAnsi="Arial" w:cs="Arial"/>
          <w:b/>
          <w:bCs/>
          <w:snapToGrid w:val="0"/>
          <w:sz w:val="20"/>
          <w:szCs w:val="20"/>
          <w:lang w:eastAsia="cs-CZ"/>
        </w:rPr>
      </w:pPr>
      <w:r>
        <w:rPr>
          <w:rFonts w:ascii="Arial" w:hAnsi="Arial" w:cs="Arial"/>
          <w:b/>
          <w:bCs/>
          <w:snapToGrid w:val="0"/>
          <w:sz w:val="20"/>
          <w:szCs w:val="20"/>
          <w:lang w:eastAsia="cs-CZ"/>
        </w:rPr>
        <w:br w:type="page"/>
      </w:r>
    </w:p>
    <w:p w14:paraId="3914D335" w14:textId="77777777"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lastRenderedPageBreak/>
        <w:t>Článek X.</w:t>
      </w:r>
    </w:p>
    <w:p w14:paraId="6EF763A1"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23B60D5A" w14:textId="53221822" w:rsidR="00DB3FA7" w:rsidRPr="00F7120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7120E">
        <w:rPr>
          <w:rFonts w:ascii="Arial" w:hAnsi="Arial" w:cs="Arial"/>
          <w:sz w:val="20"/>
          <w:szCs w:val="20"/>
          <w:lang w:eastAsia="cs-CZ"/>
        </w:rPr>
        <w:t xml:space="preserve">Zhotovitel poskytuje na dílo, které je předmětem této Smlouvy, záruku za jakost v délce trvání </w:t>
      </w:r>
      <w:r w:rsidR="00FC2BF7">
        <w:rPr>
          <w:rFonts w:ascii="Arial" w:hAnsi="Arial" w:cs="Arial"/>
          <w:b/>
          <w:sz w:val="20"/>
          <w:szCs w:val="20"/>
          <w:highlight w:val="yellow"/>
          <w:lang w:eastAsia="cs-CZ"/>
        </w:rPr>
        <w:t>60</w:t>
      </w:r>
      <w:r w:rsidR="00FC2BF7" w:rsidRPr="006D0123">
        <w:rPr>
          <w:rFonts w:ascii="Arial" w:hAnsi="Arial" w:cs="Arial"/>
          <w:b/>
          <w:sz w:val="20"/>
          <w:szCs w:val="20"/>
          <w:highlight w:val="yellow"/>
          <w:lang w:eastAsia="cs-CZ"/>
        </w:rPr>
        <w:t xml:space="preserve"> </w:t>
      </w:r>
      <w:r w:rsidRPr="006D0123">
        <w:rPr>
          <w:rFonts w:ascii="Arial" w:hAnsi="Arial" w:cs="Arial"/>
          <w:b/>
          <w:sz w:val="20"/>
          <w:szCs w:val="20"/>
          <w:highlight w:val="yellow"/>
          <w:lang w:eastAsia="cs-CZ"/>
        </w:rPr>
        <w:t>měsíců</w:t>
      </w:r>
      <w:r w:rsidRPr="006D0123">
        <w:rPr>
          <w:rFonts w:ascii="Arial" w:hAnsi="Arial" w:cs="Arial"/>
          <w:sz w:val="20"/>
          <w:szCs w:val="20"/>
          <w:highlight w:val="yellow"/>
          <w:lang w:eastAsia="cs-CZ"/>
        </w:rPr>
        <w:t>.</w:t>
      </w:r>
    </w:p>
    <w:p w14:paraId="1A2B04E6"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7F679ECD"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454427F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2BE148E"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127860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544D4003"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329D96E5"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B2A6EE" w14:textId="77777777"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14:paraId="7ABAED32"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702A9737"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2CF80328"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419DD7D8"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5F6E49CA"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511BFCC"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w:t>
      </w:r>
      <w:r w:rsidRPr="00DB3FA7">
        <w:rPr>
          <w:rFonts w:ascii="Arial" w:hAnsi="Arial" w:cs="Arial"/>
          <w:color w:val="000000"/>
          <w:sz w:val="20"/>
          <w:szCs w:val="20"/>
        </w:rPr>
        <w:lastRenderedPageBreak/>
        <w:t>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34F7C0CA"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FABCA6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1C80435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7FA3E805"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4E090758" w14:textId="77777777" w:rsidR="00DB3FA7" w:rsidRPr="00DB3FA7" w:rsidRDefault="00767F34"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Pr>
          <w:rFonts w:ascii="Arial" w:hAnsi="Arial" w:cs="Arial"/>
          <w:sz w:val="20"/>
          <w:szCs w:val="20"/>
          <w:lang w:eastAsia="cs-CZ"/>
        </w:rPr>
        <w:t xml:space="preserve">Součástí této Smlouvy jsou OP, </w:t>
      </w:r>
      <w:r w:rsidR="006D0123">
        <w:rPr>
          <w:rFonts w:ascii="Arial" w:hAnsi="Arial" w:cs="Arial"/>
          <w:sz w:val="20"/>
          <w:szCs w:val="20"/>
          <w:lang w:eastAsia="cs-CZ"/>
        </w:rPr>
        <w:t>se </w:t>
      </w:r>
      <w:proofErr w:type="gramStart"/>
      <w:r w:rsidR="006D0123">
        <w:rPr>
          <w:rFonts w:ascii="Arial" w:hAnsi="Arial" w:cs="Arial"/>
          <w:sz w:val="20"/>
          <w:szCs w:val="20"/>
          <w:lang w:eastAsia="cs-CZ"/>
        </w:rPr>
        <w:t>kterými</w:t>
      </w:r>
      <w:proofErr w:type="gramEnd"/>
      <w:r w:rsidR="006D0123">
        <w:rPr>
          <w:rFonts w:ascii="Arial" w:hAnsi="Arial" w:cs="Arial"/>
          <w:sz w:val="20"/>
          <w:szCs w:val="20"/>
          <w:lang w:eastAsia="cs-CZ"/>
        </w:rPr>
        <w:t xml:space="preserve"> </w:t>
      </w:r>
      <w:r w:rsidR="00DB3FA7" w:rsidRPr="00DB3FA7">
        <w:rPr>
          <w:rFonts w:ascii="Arial" w:hAnsi="Arial" w:cs="Arial"/>
          <w:sz w:val="20"/>
          <w:szCs w:val="20"/>
          <w:lang w:eastAsia="cs-CZ"/>
        </w:rPr>
        <w:t>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6B9ACD" w14:textId="77777777"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w:t>
      </w:r>
      <w:r w:rsidR="006D0123">
        <w:rPr>
          <w:rFonts w:ascii="Arial" w:hAnsi="Arial" w:cs="Arial"/>
          <w:sz w:val="20"/>
          <w:szCs w:val="20"/>
          <w:lang w:eastAsia="cs-CZ"/>
        </w:rPr>
        <w:t>ejich pravé a </w:t>
      </w:r>
      <w:r w:rsidRPr="00DB3FA7">
        <w:rPr>
          <w:rFonts w:ascii="Arial" w:hAnsi="Arial" w:cs="Arial"/>
          <w:sz w:val="20"/>
          <w:szCs w:val="20"/>
          <w:lang w:eastAsia="cs-CZ"/>
        </w:rPr>
        <w:t>svobodné vůle a nebyla uzavřena v tísni za jednostranně nevýhodných podmínek.</w:t>
      </w:r>
    </w:p>
    <w:p w14:paraId="7A1E9086" w14:textId="77777777" w:rsid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59890386" w14:textId="77777777" w:rsidR="00E03902" w:rsidRPr="00E03902" w:rsidRDefault="00E03902" w:rsidP="00E03902">
      <w:pPr>
        <w:pStyle w:val="Zkladntextodsazen21"/>
        <w:widowControl w:val="0"/>
        <w:numPr>
          <w:ilvl w:val="0"/>
          <w:numId w:val="14"/>
        </w:numPr>
        <w:suppressAutoHyphens w:val="0"/>
        <w:spacing w:before="120" w:after="120"/>
        <w:ind w:left="567" w:hanging="207"/>
        <w:rPr>
          <w:rFonts w:ascii="Arial" w:hAnsi="Arial" w:cs="Arial"/>
          <w:sz w:val="20"/>
          <w:szCs w:val="20"/>
          <w:lang w:eastAsia="cs-CZ"/>
        </w:rPr>
      </w:pPr>
      <w:r w:rsidRPr="00E03902">
        <w:rPr>
          <w:rFonts w:ascii="Arial" w:hAnsi="Arial" w:cs="Arial"/>
          <w:sz w:val="20"/>
        </w:rPr>
        <w:t>Další technické podmínky</w:t>
      </w:r>
    </w:p>
    <w:p w14:paraId="0CF2F170" w14:textId="77777777" w:rsidR="00E03902" w:rsidRPr="00E03902" w:rsidRDefault="00E03902" w:rsidP="00E03902">
      <w:pPr>
        <w:pStyle w:val="slovanodst"/>
        <w:widowControl w:val="0"/>
        <w:numPr>
          <w:ilvl w:val="0"/>
          <w:numId w:val="14"/>
        </w:numPr>
        <w:tabs>
          <w:tab w:val="left" w:pos="567"/>
        </w:tabs>
        <w:spacing w:before="120" w:after="120"/>
        <w:rPr>
          <w:rFonts w:cs="Arial"/>
          <w:sz w:val="20"/>
        </w:rPr>
      </w:pPr>
      <w:r w:rsidRPr="00E03902">
        <w:rPr>
          <w:rFonts w:cs="Arial"/>
          <w:sz w:val="20"/>
        </w:rPr>
        <w:t>Obchodní podmínky zadavatele pro veřejné zakázky na stavební práce</w:t>
      </w:r>
    </w:p>
    <w:p w14:paraId="354A22B6" w14:textId="77777777" w:rsidR="00E03902" w:rsidRPr="00E03902" w:rsidRDefault="00E03902" w:rsidP="00E03902">
      <w:pPr>
        <w:pStyle w:val="slovanodst"/>
        <w:widowControl w:val="0"/>
        <w:numPr>
          <w:ilvl w:val="0"/>
          <w:numId w:val="14"/>
        </w:numPr>
        <w:tabs>
          <w:tab w:val="left" w:pos="567"/>
        </w:tabs>
        <w:spacing w:before="120" w:after="240"/>
        <w:ind w:left="714" w:hanging="357"/>
        <w:rPr>
          <w:rFonts w:cs="Arial"/>
          <w:sz w:val="20"/>
        </w:rPr>
      </w:pPr>
      <w:r w:rsidRPr="00E03902">
        <w:rPr>
          <w:rFonts w:cs="Arial"/>
          <w:sz w:val="20"/>
        </w:rPr>
        <w:t>Údaje, které jsou součástí ujednání a nebudou zveřejněny v Registru smluv</w:t>
      </w:r>
    </w:p>
    <w:p w14:paraId="409FF6D9" w14:textId="77777777" w:rsidR="006744CD" w:rsidRDefault="006744CD" w:rsidP="00DB3FA7">
      <w:pPr>
        <w:widowControl w:val="0"/>
        <w:spacing w:before="120" w:after="120" w:line="240" w:lineRule="auto"/>
        <w:jc w:val="both"/>
        <w:rPr>
          <w:rFonts w:ascii="Arial" w:hAnsi="Arial" w:cs="Arial"/>
          <w:caps/>
          <w:sz w:val="20"/>
          <w:szCs w:val="20"/>
        </w:rPr>
      </w:pPr>
    </w:p>
    <w:p w14:paraId="2ECB6DF4" w14:textId="77777777"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w:t>
      </w:r>
      <w:r w:rsidR="006D0123">
        <w:rPr>
          <w:rFonts w:ascii="Arial" w:hAnsi="Arial" w:cs="Arial"/>
          <w:caps/>
          <w:sz w:val="20"/>
          <w:szCs w:val="20"/>
        </w:rPr>
        <w:t>Y DLE ZÁKONA Č. 297/2016 SB., O </w:t>
      </w:r>
      <w:r w:rsidRPr="00DB3FA7">
        <w:rPr>
          <w:rFonts w:ascii="Arial" w:hAnsi="Arial" w:cs="Arial"/>
          <w:caps/>
          <w:sz w:val="20"/>
          <w:szCs w:val="20"/>
        </w:rPr>
        <w:t>SLUŽBÁCH VYTVÁŘEJÍCÍCH DŮVĚRU PRO ELEKTRONICKÉ TRANSAKCE, VE ZNĚNÍ POZDĚJŠÍCH PŘEDPISŮ.</w:t>
      </w:r>
    </w:p>
    <w:p w14:paraId="0D51AD4A"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4AC4D23F" w14:textId="77777777" w:rsidTr="00E97E6E">
        <w:tc>
          <w:tcPr>
            <w:tcW w:w="4531" w:type="dxa"/>
            <w:vAlign w:val="center"/>
          </w:tcPr>
          <w:p w14:paraId="11719B0B"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4E55C073" w14:textId="77777777"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14:paraId="2298F039" w14:textId="77777777" w:rsidTr="00E97E6E">
        <w:tc>
          <w:tcPr>
            <w:tcW w:w="4531" w:type="dxa"/>
          </w:tcPr>
          <w:p w14:paraId="7BC285E3" w14:textId="77777777" w:rsidR="00E97E6E" w:rsidRDefault="00E97E6E" w:rsidP="00E97E6E">
            <w:pPr>
              <w:widowControl w:val="0"/>
              <w:rPr>
                <w:rFonts w:ascii="Arial" w:hAnsi="Arial" w:cs="Arial"/>
              </w:rPr>
            </w:pPr>
          </w:p>
          <w:p w14:paraId="70974ED9" w14:textId="77777777" w:rsidR="00E97E6E" w:rsidRDefault="00E97E6E" w:rsidP="00E97E6E">
            <w:pPr>
              <w:widowControl w:val="0"/>
              <w:rPr>
                <w:rFonts w:ascii="Arial" w:hAnsi="Arial" w:cs="Arial"/>
              </w:rPr>
            </w:pPr>
          </w:p>
          <w:p w14:paraId="77B8BE8F" w14:textId="77777777" w:rsidR="00E97E6E" w:rsidRDefault="00E97E6E" w:rsidP="00E97E6E">
            <w:pPr>
              <w:widowControl w:val="0"/>
              <w:rPr>
                <w:rFonts w:ascii="Arial" w:hAnsi="Arial" w:cs="Arial"/>
              </w:rPr>
            </w:pPr>
          </w:p>
          <w:p w14:paraId="05736B2A" w14:textId="77777777" w:rsidR="00E97E6E" w:rsidRDefault="00E97E6E" w:rsidP="00E97E6E">
            <w:pPr>
              <w:widowControl w:val="0"/>
              <w:rPr>
                <w:rFonts w:ascii="Arial" w:hAnsi="Arial" w:cs="Arial"/>
              </w:rPr>
            </w:pPr>
          </w:p>
          <w:p w14:paraId="37E2DD6F" w14:textId="77777777" w:rsidR="00E97E6E" w:rsidRDefault="00E97E6E" w:rsidP="00E97E6E">
            <w:pPr>
              <w:widowControl w:val="0"/>
              <w:rPr>
                <w:rFonts w:ascii="Arial" w:hAnsi="Arial" w:cs="Arial"/>
              </w:rPr>
            </w:pPr>
          </w:p>
          <w:p w14:paraId="1555C77D" w14:textId="77777777" w:rsidR="00E97E6E" w:rsidRDefault="00E97E6E" w:rsidP="00E97E6E">
            <w:pPr>
              <w:widowControl w:val="0"/>
              <w:rPr>
                <w:rFonts w:ascii="Arial" w:hAnsi="Arial" w:cs="Arial"/>
              </w:rPr>
            </w:pPr>
          </w:p>
          <w:p w14:paraId="16D2C9EC" w14:textId="77777777" w:rsidR="00E97E6E" w:rsidRDefault="00E97E6E" w:rsidP="00E97E6E">
            <w:pPr>
              <w:widowControl w:val="0"/>
              <w:rPr>
                <w:rFonts w:ascii="Arial" w:hAnsi="Arial" w:cs="Arial"/>
              </w:rPr>
            </w:pPr>
          </w:p>
          <w:p w14:paraId="2F992F76" w14:textId="77777777" w:rsidR="00E97E6E" w:rsidRDefault="00E97E6E" w:rsidP="00E97E6E">
            <w:pPr>
              <w:widowControl w:val="0"/>
              <w:rPr>
                <w:rFonts w:ascii="Arial" w:hAnsi="Arial" w:cs="Arial"/>
              </w:rPr>
            </w:pPr>
            <w:r w:rsidRPr="00B10B33">
              <w:rPr>
                <w:rFonts w:ascii="Arial" w:hAnsi="Arial" w:cs="Arial"/>
              </w:rPr>
              <w:t>………………………………</w:t>
            </w:r>
            <w:r w:rsidR="009B77DF">
              <w:rPr>
                <w:rFonts w:ascii="Arial" w:hAnsi="Arial" w:cs="Arial"/>
              </w:rPr>
              <w:t>….</w:t>
            </w:r>
          </w:p>
          <w:p w14:paraId="22BE9BB5"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0568406E"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0B7C6EFE" w14:textId="77777777" w:rsidR="00E97E6E" w:rsidRDefault="00E97E6E" w:rsidP="00E97E6E">
            <w:pPr>
              <w:widowControl w:val="0"/>
              <w:rPr>
                <w:rFonts w:ascii="Arial" w:hAnsi="Arial" w:cs="Arial"/>
              </w:rPr>
            </w:pPr>
          </w:p>
          <w:p w14:paraId="3FBAAE23" w14:textId="77777777" w:rsidR="00E97E6E" w:rsidRDefault="00E97E6E" w:rsidP="00E97E6E">
            <w:pPr>
              <w:widowControl w:val="0"/>
              <w:rPr>
                <w:rFonts w:ascii="Arial" w:hAnsi="Arial" w:cs="Arial"/>
              </w:rPr>
            </w:pPr>
          </w:p>
          <w:p w14:paraId="77B74077" w14:textId="77777777" w:rsidR="00E97E6E" w:rsidRDefault="00E97E6E" w:rsidP="00E97E6E">
            <w:pPr>
              <w:widowControl w:val="0"/>
              <w:rPr>
                <w:rFonts w:ascii="Arial" w:hAnsi="Arial" w:cs="Arial"/>
              </w:rPr>
            </w:pPr>
          </w:p>
          <w:p w14:paraId="4C310792" w14:textId="77777777" w:rsidR="00E97E6E" w:rsidRDefault="00E97E6E" w:rsidP="00E97E6E">
            <w:pPr>
              <w:widowControl w:val="0"/>
              <w:rPr>
                <w:rFonts w:ascii="Arial" w:hAnsi="Arial" w:cs="Arial"/>
              </w:rPr>
            </w:pPr>
          </w:p>
          <w:p w14:paraId="0FFC4D13" w14:textId="77777777" w:rsidR="00E97E6E" w:rsidRDefault="00E97E6E" w:rsidP="00E97E6E">
            <w:pPr>
              <w:widowControl w:val="0"/>
              <w:rPr>
                <w:rFonts w:ascii="Arial" w:hAnsi="Arial" w:cs="Arial"/>
              </w:rPr>
            </w:pPr>
          </w:p>
          <w:p w14:paraId="5D258DFE" w14:textId="77777777" w:rsidR="00E97E6E" w:rsidRDefault="00E97E6E" w:rsidP="00E97E6E">
            <w:pPr>
              <w:widowControl w:val="0"/>
              <w:rPr>
                <w:rFonts w:ascii="Arial" w:hAnsi="Arial" w:cs="Arial"/>
              </w:rPr>
            </w:pPr>
          </w:p>
          <w:p w14:paraId="04C53D0B" w14:textId="77777777" w:rsidR="00E97E6E" w:rsidRDefault="00E97E6E" w:rsidP="00E97E6E">
            <w:pPr>
              <w:widowControl w:val="0"/>
              <w:rPr>
                <w:rFonts w:ascii="Arial" w:hAnsi="Arial" w:cs="Arial"/>
              </w:rPr>
            </w:pPr>
          </w:p>
          <w:p w14:paraId="1DC37476" w14:textId="77777777" w:rsidR="00E97E6E" w:rsidRDefault="00E97E6E" w:rsidP="00E97E6E">
            <w:pPr>
              <w:widowControl w:val="0"/>
              <w:rPr>
                <w:rFonts w:ascii="Arial" w:hAnsi="Arial" w:cs="Arial"/>
              </w:rPr>
            </w:pPr>
            <w:r w:rsidRPr="00B10B33">
              <w:rPr>
                <w:rFonts w:ascii="Arial" w:hAnsi="Arial" w:cs="Arial"/>
              </w:rPr>
              <w:t>………………………………</w:t>
            </w:r>
            <w:r w:rsidR="009B77DF">
              <w:rPr>
                <w:rFonts w:ascii="Arial" w:hAnsi="Arial" w:cs="Arial"/>
              </w:rPr>
              <w:t>….</w:t>
            </w:r>
          </w:p>
          <w:p w14:paraId="6E57A5CF"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380F953"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75E9BA31"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60448F73" w14:textId="77777777" w:rsidR="00E97E6E" w:rsidRDefault="00E97E6E" w:rsidP="00DB3FA7">
      <w:pPr>
        <w:widowControl w:val="0"/>
        <w:spacing w:before="120" w:after="120" w:line="240" w:lineRule="auto"/>
        <w:rPr>
          <w:rFonts w:ascii="Arial" w:hAnsi="Arial" w:cs="Arial"/>
          <w:sz w:val="20"/>
          <w:szCs w:val="20"/>
        </w:rPr>
      </w:pPr>
    </w:p>
    <w:p w14:paraId="53186A3B"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14:paraId="6AB0348B" w14:textId="77777777" w:rsidR="00DB3FA7" w:rsidRPr="00DB3FA7" w:rsidRDefault="00DB3FA7" w:rsidP="00DB3FA7">
      <w:pPr>
        <w:widowControl w:val="0"/>
        <w:spacing w:before="120" w:after="120" w:line="240" w:lineRule="auto"/>
        <w:jc w:val="center"/>
        <w:rPr>
          <w:rFonts w:ascii="Arial" w:hAnsi="Arial" w:cs="Arial"/>
          <w:b/>
          <w:sz w:val="20"/>
          <w:szCs w:val="20"/>
        </w:rPr>
      </w:pPr>
    </w:p>
    <w:p w14:paraId="04DCB3E8"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21EE84F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56703F6A"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B3DA21F"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7681463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86FACB5" w14:textId="77777777" w:rsidR="00DB3FA7" w:rsidRPr="00DB3FA7" w:rsidRDefault="00DB3FA7" w:rsidP="00791A63">
      <w:pPr>
        <w:widowControl w:val="0"/>
        <w:spacing w:after="0" w:line="240" w:lineRule="auto"/>
        <w:rPr>
          <w:rFonts w:ascii="Arial" w:eastAsia="Batang" w:hAnsi="Arial" w:cs="Arial"/>
          <w:b/>
          <w:sz w:val="20"/>
          <w:szCs w:val="20"/>
        </w:rPr>
      </w:pPr>
    </w:p>
    <w:p w14:paraId="4F4177FD"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1DA515C1" w14:textId="77777777"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14055B8" w14:textId="77777777" w:rsidR="00DB3FA7" w:rsidRPr="00DB3FA7" w:rsidRDefault="00DB3FA7" w:rsidP="00791A63">
      <w:pPr>
        <w:widowControl w:val="0"/>
        <w:spacing w:after="0" w:line="240" w:lineRule="auto"/>
        <w:rPr>
          <w:rFonts w:ascii="Arial" w:hAnsi="Arial" w:cs="Arial"/>
          <w:bCs/>
          <w:sz w:val="20"/>
          <w:szCs w:val="20"/>
          <w:lang w:eastAsia="cs-CZ"/>
        </w:rPr>
      </w:pPr>
    </w:p>
    <w:p w14:paraId="7C254E0E" w14:textId="77777777" w:rsidR="00DB3FA7" w:rsidRPr="00DB3FA7" w:rsidRDefault="00DB3FA7" w:rsidP="00791A63">
      <w:pPr>
        <w:widowControl w:val="0"/>
        <w:spacing w:after="0" w:line="240" w:lineRule="auto"/>
        <w:rPr>
          <w:rFonts w:ascii="Arial" w:hAnsi="Arial" w:cs="Arial"/>
          <w:bCs/>
          <w:sz w:val="20"/>
          <w:szCs w:val="20"/>
          <w:lang w:eastAsia="cs-CZ"/>
        </w:rPr>
      </w:pPr>
    </w:p>
    <w:p w14:paraId="3E30639A"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6169CFCD" w14:textId="77777777" w:rsidR="00DB3FA7" w:rsidRPr="00DB3FA7" w:rsidRDefault="00DB3FA7" w:rsidP="00791A63">
      <w:pPr>
        <w:widowControl w:val="0"/>
        <w:spacing w:after="0" w:line="240" w:lineRule="auto"/>
        <w:rPr>
          <w:rFonts w:ascii="Arial" w:hAnsi="Arial" w:cs="Arial"/>
          <w:bCs/>
          <w:sz w:val="20"/>
          <w:szCs w:val="20"/>
          <w:lang w:eastAsia="cs-CZ"/>
        </w:rPr>
      </w:pPr>
    </w:p>
    <w:p w14:paraId="3355E8E7" w14:textId="77777777" w:rsidR="00DB3FA7" w:rsidRPr="00DB3FA7" w:rsidRDefault="00DB3FA7" w:rsidP="00791A63">
      <w:pPr>
        <w:widowControl w:val="0"/>
        <w:spacing w:after="0" w:line="240" w:lineRule="auto"/>
        <w:rPr>
          <w:rFonts w:ascii="Arial" w:hAnsi="Arial" w:cs="Arial"/>
          <w:bCs/>
          <w:sz w:val="20"/>
          <w:szCs w:val="20"/>
          <w:lang w:eastAsia="cs-CZ"/>
        </w:rPr>
      </w:pPr>
    </w:p>
    <w:p w14:paraId="01D4C24F"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5A2F02C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5889667A"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A2D484A" w14:textId="77777777" w:rsidR="00DB3FA7" w:rsidRPr="00DB3FA7" w:rsidRDefault="00DB3FA7" w:rsidP="00791A63">
      <w:pPr>
        <w:widowControl w:val="0"/>
        <w:spacing w:after="0" w:line="240" w:lineRule="auto"/>
        <w:rPr>
          <w:rFonts w:ascii="Arial" w:hAnsi="Arial" w:cs="Arial"/>
          <w:b/>
          <w:sz w:val="20"/>
          <w:szCs w:val="20"/>
          <w:lang w:eastAsia="cs-CZ"/>
        </w:rPr>
      </w:pPr>
    </w:p>
    <w:p w14:paraId="263AFCED"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14:paraId="4005D2DC" w14:textId="77777777"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14:paraId="3A7715B1"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058803FE" w14:textId="77777777" w:rsidR="00DB3FA7" w:rsidRPr="00DB3FA7" w:rsidRDefault="00DB3FA7" w:rsidP="00791A63">
      <w:pPr>
        <w:widowControl w:val="0"/>
        <w:spacing w:after="0" w:line="240" w:lineRule="auto"/>
        <w:rPr>
          <w:rFonts w:ascii="Arial" w:hAnsi="Arial" w:cs="Arial"/>
          <w:b/>
          <w:sz w:val="20"/>
          <w:szCs w:val="20"/>
        </w:rPr>
      </w:pPr>
    </w:p>
    <w:p w14:paraId="4E0DCED6"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14:paraId="02C4BDFD" w14:textId="77777777"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50B94902" w14:textId="77777777"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14:paraId="6F32B11C" w14:textId="77777777" w:rsidR="00DB3FA7" w:rsidRPr="00284B04" w:rsidRDefault="00DB3FA7" w:rsidP="00791A63">
      <w:pPr>
        <w:widowControl w:val="0"/>
        <w:spacing w:after="0" w:line="240" w:lineRule="auto"/>
        <w:rPr>
          <w:rFonts w:ascii="Arial" w:hAnsi="Arial" w:cs="Arial"/>
          <w:sz w:val="20"/>
          <w:szCs w:val="20"/>
        </w:rPr>
      </w:pPr>
    </w:p>
    <w:p w14:paraId="06C178C9" w14:textId="77777777" w:rsidR="00DB3FA7" w:rsidRPr="00D83785" w:rsidRDefault="00DB3FA7" w:rsidP="00791A63">
      <w:pPr>
        <w:pStyle w:val="Bezmezer"/>
        <w:widowControl w:val="0"/>
        <w:tabs>
          <w:tab w:val="center" w:pos="1985"/>
          <w:tab w:val="center" w:pos="7371"/>
        </w:tabs>
        <w:rPr>
          <w:rFonts w:asciiTheme="minorHAnsi" w:hAnsiTheme="minorHAnsi" w:cstheme="minorHAnsi"/>
        </w:rPr>
      </w:pPr>
    </w:p>
    <w:p w14:paraId="47436301" w14:textId="77777777" w:rsidR="00A75AB9" w:rsidRDefault="00A75AB9" w:rsidP="00791A63">
      <w:pPr>
        <w:widowControl w:val="0"/>
        <w:spacing w:after="0" w:line="240" w:lineRule="auto"/>
      </w:pPr>
    </w:p>
    <w:sectPr w:rsidR="00A75AB9" w:rsidSect="00B75718">
      <w:headerReference w:type="default" r:id="rId10"/>
      <w:footerReference w:type="default" r:id="rId11"/>
      <w:pgSz w:w="11906" w:h="16838"/>
      <w:pgMar w:top="1701" w:right="1417" w:bottom="1276" w:left="1417" w:header="142" w:footer="77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FD79BB" w15:done="0"/>
  <w15:commentEx w15:paraId="48B7DEAB" w15:paraIdParent="4DFD79BB" w15:done="0"/>
  <w15:commentEx w15:paraId="1033D17B" w15:done="0"/>
  <w15:commentEx w15:paraId="2EF8074B" w15:paraIdParent="1033D1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80308" w14:textId="77777777" w:rsidR="005A695F" w:rsidRDefault="005A695F" w:rsidP="00CE44A1">
      <w:pPr>
        <w:spacing w:after="0" w:line="240" w:lineRule="auto"/>
      </w:pPr>
      <w:r>
        <w:separator/>
      </w:r>
    </w:p>
  </w:endnote>
  <w:endnote w:type="continuationSeparator" w:id="0">
    <w:p w14:paraId="02FDA471" w14:textId="77777777"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8837CC" w14:textId="201430AE"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B5E0E">
      <w:rPr>
        <w:rFonts w:ascii="Arial" w:hAnsi="Arial" w:cs="Arial"/>
        <w:noProof/>
        <w:sz w:val="16"/>
        <w:szCs w:val="16"/>
      </w:rPr>
      <w:t>7</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B5E0E">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F4A8C" w14:textId="77777777" w:rsidR="005A695F" w:rsidRDefault="005A695F" w:rsidP="00CE44A1">
      <w:pPr>
        <w:spacing w:after="0" w:line="240" w:lineRule="auto"/>
      </w:pPr>
      <w:r>
        <w:separator/>
      </w:r>
    </w:p>
  </w:footnote>
  <w:footnote w:type="continuationSeparator" w:id="0">
    <w:p w14:paraId="6099D86D" w14:textId="77777777"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DEC02"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216" behindDoc="0" locked="0" layoutInCell="1" allowOverlap="1" wp14:anchorId="7C803BF9" wp14:editId="5E89CAE6">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7B23FBF7"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3851"/>
    </w:tblGrid>
    <w:tr w:rsidR="00CE44A1" w:rsidRPr="003E2767" w14:paraId="00AC3A10" w14:textId="77777777" w:rsidTr="00C65117">
      <w:trPr>
        <w:trHeight w:val="91"/>
      </w:trPr>
      <w:tc>
        <w:tcPr>
          <w:tcW w:w="5211" w:type="dxa"/>
        </w:tcPr>
        <w:p w14:paraId="2E861A82" w14:textId="77777777" w:rsidR="00CE44A1" w:rsidRPr="00931CF7" w:rsidRDefault="00CE44A1" w:rsidP="00B75718">
          <w:pPr>
            <w:rPr>
              <w:rFonts w:ascii="Arial" w:hAnsi="Arial" w:cs="Arial"/>
              <w:sz w:val="16"/>
              <w:szCs w:val="16"/>
            </w:rPr>
          </w:pPr>
        </w:p>
      </w:tc>
      <w:tc>
        <w:tcPr>
          <w:tcW w:w="3851" w:type="dxa"/>
        </w:tcPr>
        <w:p w14:paraId="69B3B6BB" w14:textId="77777777" w:rsidR="00CE44A1" w:rsidRPr="00EB0682" w:rsidRDefault="00CE44A1" w:rsidP="006E11F6">
          <w:pPr>
            <w:pStyle w:val="Zhlav"/>
            <w:jc w:val="right"/>
            <w:rPr>
              <w:rFonts w:ascii="Arial" w:hAnsi="Arial" w:cs="Arial"/>
              <w:sz w:val="16"/>
              <w:szCs w:val="16"/>
            </w:rPr>
          </w:pPr>
        </w:p>
        <w:p w14:paraId="2E76050B" w14:textId="77777777"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14:paraId="3A007373" w14:textId="77777777" w:rsidTr="00C65117">
      <w:trPr>
        <w:trHeight w:val="91"/>
      </w:trPr>
      <w:tc>
        <w:tcPr>
          <w:tcW w:w="5211" w:type="dxa"/>
        </w:tcPr>
        <w:p w14:paraId="6A3C1ABA" w14:textId="022BCC6C" w:rsidR="00B75718" w:rsidRPr="00B75718" w:rsidRDefault="00F276B3" w:rsidP="006E11F6">
          <w:pPr>
            <w:rPr>
              <w:rFonts w:ascii="Arial" w:hAnsi="Arial" w:cs="Arial"/>
              <w:b/>
              <w:sz w:val="16"/>
              <w:szCs w:val="16"/>
            </w:rPr>
          </w:pPr>
          <w:r w:rsidRPr="00F276B3">
            <w:rPr>
              <w:rFonts w:ascii="Arial" w:hAnsi="Arial" w:cs="Arial"/>
              <w:b/>
              <w:sz w:val="16"/>
              <w:szCs w:val="16"/>
            </w:rPr>
            <w:t>Rekonstru</w:t>
          </w:r>
          <w:r w:rsidR="00025E0A">
            <w:rPr>
              <w:rFonts w:ascii="Arial" w:hAnsi="Arial" w:cs="Arial"/>
              <w:b/>
              <w:sz w:val="16"/>
              <w:szCs w:val="16"/>
            </w:rPr>
            <w:t xml:space="preserve">kce oplocení areálu + brána na </w:t>
          </w:r>
          <w:r w:rsidRPr="00F276B3">
            <w:rPr>
              <w:rFonts w:ascii="Arial" w:hAnsi="Arial" w:cs="Arial"/>
              <w:b/>
              <w:sz w:val="16"/>
              <w:szCs w:val="16"/>
            </w:rPr>
            <w:t>cm JI</w:t>
          </w:r>
        </w:p>
      </w:tc>
      <w:tc>
        <w:tcPr>
          <w:tcW w:w="3851" w:type="dxa"/>
        </w:tcPr>
        <w:p w14:paraId="1EDA4424" w14:textId="3A0EAE1F"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r w:rsidRPr="005C41F5">
            <w:rPr>
              <w:rFonts w:ascii="Arial" w:hAnsi="Arial" w:cs="Arial"/>
              <w:b/>
              <w:sz w:val="16"/>
              <w:szCs w:val="16"/>
            </w:rPr>
            <w:t>:</w:t>
          </w:r>
          <w:r w:rsidR="00C039DE" w:rsidRPr="005C41F5">
            <w:rPr>
              <w:rFonts w:ascii="Arial" w:hAnsi="Arial" w:cs="Arial"/>
              <w:b/>
              <w:sz w:val="16"/>
              <w:szCs w:val="16"/>
            </w:rPr>
            <w:t xml:space="preserve"> </w:t>
          </w:r>
          <w:r w:rsidR="005C41F5" w:rsidRPr="005C41F5">
            <w:rPr>
              <w:rFonts w:ascii="Arial" w:hAnsi="Arial" w:cs="Arial"/>
              <w:b/>
              <w:sz w:val="16"/>
              <w:szCs w:val="16"/>
            </w:rPr>
            <w:t>ZMR-ST-116</w:t>
          </w:r>
          <w:r w:rsidR="00C039DE" w:rsidRPr="005C41F5">
            <w:rPr>
              <w:rFonts w:ascii="Arial" w:hAnsi="Arial" w:cs="Arial"/>
              <w:b/>
              <w:sz w:val="16"/>
              <w:szCs w:val="16"/>
            </w:rPr>
            <w:t>-2025</w:t>
          </w:r>
        </w:p>
        <w:p w14:paraId="3674CD9B" w14:textId="77777777"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14:paraId="3E59C8D6"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25E0A"/>
    <w:rsid w:val="00035808"/>
    <w:rsid w:val="000743E1"/>
    <w:rsid w:val="000C0B3F"/>
    <w:rsid w:val="00150D32"/>
    <w:rsid w:val="00165B60"/>
    <w:rsid w:val="00192BB2"/>
    <w:rsid w:val="001C7220"/>
    <w:rsid w:val="001F51BD"/>
    <w:rsid w:val="00212951"/>
    <w:rsid w:val="00242172"/>
    <w:rsid w:val="00244740"/>
    <w:rsid w:val="002B26B1"/>
    <w:rsid w:val="002B4502"/>
    <w:rsid w:val="002D226A"/>
    <w:rsid w:val="00322F04"/>
    <w:rsid w:val="00350106"/>
    <w:rsid w:val="00352E21"/>
    <w:rsid w:val="003A616D"/>
    <w:rsid w:val="003B7F2B"/>
    <w:rsid w:val="003C1001"/>
    <w:rsid w:val="003D1036"/>
    <w:rsid w:val="004275AA"/>
    <w:rsid w:val="0045322E"/>
    <w:rsid w:val="004568DD"/>
    <w:rsid w:val="00475489"/>
    <w:rsid w:val="004776D7"/>
    <w:rsid w:val="004A07C6"/>
    <w:rsid w:val="0050004C"/>
    <w:rsid w:val="0050652A"/>
    <w:rsid w:val="005326CC"/>
    <w:rsid w:val="00535EF9"/>
    <w:rsid w:val="00537AD4"/>
    <w:rsid w:val="00555069"/>
    <w:rsid w:val="005A695F"/>
    <w:rsid w:val="005B5E0E"/>
    <w:rsid w:val="005C179D"/>
    <w:rsid w:val="005C41F5"/>
    <w:rsid w:val="005C624E"/>
    <w:rsid w:val="005D11A4"/>
    <w:rsid w:val="0060011A"/>
    <w:rsid w:val="00647335"/>
    <w:rsid w:val="006744CD"/>
    <w:rsid w:val="006750FB"/>
    <w:rsid w:val="006C4204"/>
    <w:rsid w:val="006D0123"/>
    <w:rsid w:val="006E11F6"/>
    <w:rsid w:val="007155E4"/>
    <w:rsid w:val="007455C7"/>
    <w:rsid w:val="00767F34"/>
    <w:rsid w:val="007853F4"/>
    <w:rsid w:val="00791A63"/>
    <w:rsid w:val="007B08C2"/>
    <w:rsid w:val="00815618"/>
    <w:rsid w:val="00824B29"/>
    <w:rsid w:val="00827A12"/>
    <w:rsid w:val="0083136F"/>
    <w:rsid w:val="0085394E"/>
    <w:rsid w:val="008A49DD"/>
    <w:rsid w:val="008F2FA1"/>
    <w:rsid w:val="008F30A1"/>
    <w:rsid w:val="008F3DF4"/>
    <w:rsid w:val="009014AB"/>
    <w:rsid w:val="009074AC"/>
    <w:rsid w:val="00916961"/>
    <w:rsid w:val="00926D1C"/>
    <w:rsid w:val="00933BF8"/>
    <w:rsid w:val="00953A63"/>
    <w:rsid w:val="009B77DF"/>
    <w:rsid w:val="00A23E09"/>
    <w:rsid w:val="00A50FAB"/>
    <w:rsid w:val="00A5522C"/>
    <w:rsid w:val="00A62DD0"/>
    <w:rsid w:val="00A75AB9"/>
    <w:rsid w:val="00A9796B"/>
    <w:rsid w:val="00AA5A23"/>
    <w:rsid w:val="00AC64FA"/>
    <w:rsid w:val="00B04A74"/>
    <w:rsid w:val="00B244A1"/>
    <w:rsid w:val="00B652F5"/>
    <w:rsid w:val="00B75718"/>
    <w:rsid w:val="00B83B48"/>
    <w:rsid w:val="00BE456F"/>
    <w:rsid w:val="00C039DE"/>
    <w:rsid w:val="00C13496"/>
    <w:rsid w:val="00C542C2"/>
    <w:rsid w:val="00C65117"/>
    <w:rsid w:val="00C73151"/>
    <w:rsid w:val="00C80317"/>
    <w:rsid w:val="00C81351"/>
    <w:rsid w:val="00C95325"/>
    <w:rsid w:val="00CA0447"/>
    <w:rsid w:val="00CA657C"/>
    <w:rsid w:val="00CC7199"/>
    <w:rsid w:val="00CE44A1"/>
    <w:rsid w:val="00CF7148"/>
    <w:rsid w:val="00D031D5"/>
    <w:rsid w:val="00D46230"/>
    <w:rsid w:val="00D81616"/>
    <w:rsid w:val="00DA3FBB"/>
    <w:rsid w:val="00DB3FA7"/>
    <w:rsid w:val="00E03902"/>
    <w:rsid w:val="00E0602B"/>
    <w:rsid w:val="00E774FF"/>
    <w:rsid w:val="00E97E6E"/>
    <w:rsid w:val="00EC290D"/>
    <w:rsid w:val="00F276B3"/>
    <w:rsid w:val="00F607F7"/>
    <w:rsid w:val="00F7120E"/>
    <w:rsid w:val="00FB69CA"/>
    <w:rsid w:val="00FC2B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2114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4568DD"/>
    <w:rPr>
      <w:sz w:val="16"/>
      <w:szCs w:val="16"/>
    </w:rPr>
  </w:style>
  <w:style w:type="paragraph" w:styleId="Textkomente">
    <w:name w:val="annotation text"/>
    <w:basedOn w:val="Normln"/>
    <w:link w:val="TextkomenteChar"/>
    <w:uiPriority w:val="99"/>
    <w:semiHidden/>
    <w:unhideWhenUsed/>
    <w:rsid w:val="004568DD"/>
    <w:pPr>
      <w:spacing w:line="240" w:lineRule="auto"/>
    </w:pPr>
    <w:rPr>
      <w:sz w:val="20"/>
      <w:szCs w:val="20"/>
    </w:rPr>
  </w:style>
  <w:style w:type="character" w:customStyle="1" w:styleId="TextkomenteChar">
    <w:name w:val="Text komentáře Char"/>
    <w:basedOn w:val="Standardnpsmoodstavce"/>
    <w:link w:val="Textkomente"/>
    <w:uiPriority w:val="99"/>
    <w:semiHidden/>
    <w:rsid w:val="004568DD"/>
    <w:rPr>
      <w:sz w:val="20"/>
      <w:szCs w:val="20"/>
    </w:rPr>
  </w:style>
  <w:style w:type="paragraph" w:styleId="Pedmtkomente">
    <w:name w:val="annotation subject"/>
    <w:basedOn w:val="Textkomente"/>
    <w:next w:val="Textkomente"/>
    <w:link w:val="PedmtkomenteChar"/>
    <w:uiPriority w:val="99"/>
    <w:semiHidden/>
    <w:unhideWhenUsed/>
    <w:rsid w:val="004568DD"/>
    <w:rPr>
      <w:b/>
      <w:bCs/>
    </w:rPr>
  </w:style>
  <w:style w:type="character" w:customStyle="1" w:styleId="PedmtkomenteChar">
    <w:name w:val="Předmět komentáře Char"/>
    <w:basedOn w:val="TextkomenteChar"/>
    <w:link w:val="Pedmtkomente"/>
    <w:uiPriority w:val="99"/>
    <w:semiHidden/>
    <w:rsid w:val="004568D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4568DD"/>
    <w:rPr>
      <w:sz w:val="16"/>
      <w:szCs w:val="16"/>
    </w:rPr>
  </w:style>
  <w:style w:type="paragraph" w:styleId="Textkomente">
    <w:name w:val="annotation text"/>
    <w:basedOn w:val="Normln"/>
    <w:link w:val="TextkomenteChar"/>
    <w:uiPriority w:val="99"/>
    <w:semiHidden/>
    <w:unhideWhenUsed/>
    <w:rsid w:val="004568DD"/>
    <w:pPr>
      <w:spacing w:line="240" w:lineRule="auto"/>
    </w:pPr>
    <w:rPr>
      <w:sz w:val="20"/>
      <w:szCs w:val="20"/>
    </w:rPr>
  </w:style>
  <w:style w:type="character" w:customStyle="1" w:styleId="TextkomenteChar">
    <w:name w:val="Text komentáře Char"/>
    <w:basedOn w:val="Standardnpsmoodstavce"/>
    <w:link w:val="Textkomente"/>
    <w:uiPriority w:val="99"/>
    <w:semiHidden/>
    <w:rsid w:val="004568DD"/>
    <w:rPr>
      <w:sz w:val="20"/>
      <w:szCs w:val="20"/>
    </w:rPr>
  </w:style>
  <w:style w:type="paragraph" w:styleId="Pedmtkomente">
    <w:name w:val="annotation subject"/>
    <w:basedOn w:val="Textkomente"/>
    <w:next w:val="Textkomente"/>
    <w:link w:val="PedmtkomenteChar"/>
    <w:uiPriority w:val="99"/>
    <w:semiHidden/>
    <w:unhideWhenUsed/>
    <w:rsid w:val="004568DD"/>
    <w:rPr>
      <w:b/>
      <w:bCs/>
    </w:rPr>
  </w:style>
  <w:style w:type="character" w:customStyle="1" w:styleId="PedmtkomenteChar">
    <w:name w:val="Předmět komentáře Char"/>
    <w:basedOn w:val="TextkomenteChar"/>
    <w:link w:val="Pedmtkomente"/>
    <w:uiPriority w:val="99"/>
    <w:semiHidden/>
    <w:rsid w:val="004568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A62B1-005C-4C7C-832C-D3374A6E0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7</Pages>
  <Words>2667</Words>
  <Characters>15739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Kostelecká Miluše</dc:creator>
  <cp:lastModifiedBy>Hrnčířová Kateřina</cp:lastModifiedBy>
  <cp:revision>97</cp:revision>
  <cp:lastPrinted>2025-07-08T13:17:00Z</cp:lastPrinted>
  <dcterms:created xsi:type="dcterms:W3CDTF">2022-10-25T21:48:00Z</dcterms:created>
  <dcterms:modified xsi:type="dcterms:W3CDTF">2025-07-08T13:17:00Z</dcterms:modified>
</cp:coreProperties>
</file>